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2BD6" w14:textId="77777777" w:rsidR="00C50AE1" w:rsidRDefault="00C50AE1">
      <w:pPr>
        <w:spacing w:line="259" w:lineRule="auto"/>
        <w:jc w:val="both"/>
        <w:rPr>
          <w:rFonts w:ascii="Aptos" w:eastAsia="Aptos" w:hAnsi="Aptos" w:cs="Aptos"/>
          <w:b/>
        </w:rPr>
      </w:pPr>
    </w:p>
    <w:p w14:paraId="1AF196DF" w14:textId="77777777" w:rsidR="00C50AE1" w:rsidRDefault="00C50AE1">
      <w:pPr>
        <w:spacing w:line="259" w:lineRule="auto"/>
        <w:jc w:val="both"/>
        <w:rPr>
          <w:rFonts w:ascii="Aptos" w:eastAsia="Aptos" w:hAnsi="Aptos" w:cs="Aptos"/>
          <w:b/>
        </w:rPr>
      </w:pPr>
    </w:p>
    <w:p w14:paraId="4135B297" w14:textId="77777777" w:rsidR="00C50AE1" w:rsidRPr="00D01E95" w:rsidRDefault="005911B4">
      <w:pPr>
        <w:spacing w:after="160" w:line="259" w:lineRule="auto"/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D01E95">
        <w:rPr>
          <w:rFonts w:asciiTheme="majorHAnsi" w:hAnsiTheme="majorHAnsi" w:cstheme="majorHAnsi"/>
          <w:b/>
          <w:sz w:val="28"/>
          <w:szCs w:val="28"/>
        </w:rPr>
        <w:t>Trabajan en una agricultura cada vez más innovadora, eficiente y respetuosa del suelo que nos sostiene</w:t>
      </w:r>
    </w:p>
    <w:p w14:paraId="441132EE" w14:textId="77777777" w:rsidR="00C50AE1" w:rsidRPr="00D01E95" w:rsidRDefault="00C50AE1">
      <w:pPr>
        <w:spacing w:line="259" w:lineRule="auto"/>
        <w:jc w:val="both"/>
        <w:rPr>
          <w:rFonts w:asciiTheme="majorHAnsi" w:eastAsia="Aptos" w:hAnsiTheme="majorHAnsi" w:cstheme="majorHAnsi"/>
          <w:b/>
          <w:sz w:val="24"/>
          <w:szCs w:val="24"/>
        </w:rPr>
      </w:pPr>
    </w:p>
    <w:p w14:paraId="62DBB9C3" w14:textId="3C2FFEE9" w:rsidR="00C50AE1" w:rsidRPr="00D01E95" w:rsidRDefault="005911B4">
      <w:pPr>
        <w:spacing w:line="259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D01E95">
        <w:rPr>
          <w:rFonts w:asciiTheme="majorHAnsi" w:hAnsiTheme="majorHAnsi" w:cstheme="majorHAnsi"/>
          <w:i/>
          <w:sz w:val="24"/>
          <w:szCs w:val="24"/>
        </w:rPr>
        <w:t>Reafirmando su compromiso</w:t>
      </w:r>
      <w:r w:rsidR="00B06316" w:rsidRPr="00D01E95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D01E95">
        <w:rPr>
          <w:rFonts w:asciiTheme="majorHAnsi" w:hAnsiTheme="majorHAnsi" w:cstheme="majorHAnsi"/>
          <w:i/>
          <w:sz w:val="24"/>
          <w:szCs w:val="24"/>
        </w:rPr>
        <w:t>con la sustentabilidad, el cuidado del suelo y la innovación tecnológica</w:t>
      </w:r>
      <w:r w:rsidR="00D01E95">
        <w:rPr>
          <w:rFonts w:asciiTheme="majorHAnsi" w:hAnsiTheme="majorHAnsi" w:cstheme="majorHAnsi"/>
          <w:i/>
          <w:sz w:val="24"/>
          <w:szCs w:val="24"/>
        </w:rPr>
        <w:t>,</w:t>
      </w:r>
      <w:r w:rsidRPr="00D01E95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383214" w:rsidRPr="00D01E95">
        <w:rPr>
          <w:rFonts w:asciiTheme="majorHAnsi" w:hAnsiTheme="majorHAnsi" w:cstheme="majorHAnsi"/>
          <w:i/>
          <w:sz w:val="24"/>
          <w:szCs w:val="24"/>
        </w:rPr>
        <w:t xml:space="preserve">con </w:t>
      </w:r>
      <w:r w:rsidRPr="00D01E95">
        <w:rPr>
          <w:rFonts w:asciiTheme="majorHAnsi" w:hAnsiTheme="majorHAnsi" w:cstheme="majorHAnsi"/>
          <w:i/>
          <w:sz w:val="24"/>
          <w:szCs w:val="24"/>
        </w:rPr>
        <w:t>bioestimulantes</w:t>
      </w:r>
      <w:r w:rsidR="00383214" w:rsidRPr="00D01E95">
        <w:rPr>
          <w:rFonts w:asciiTheme="majorHAnsi" w:hAnsiTheme="majorHAnsi" w:cstheme="majorHAnsi"/>
          <w:i/>
          <w:sz w:val="24"/>
          <w:szCs w:val="24"/>
        </w:rPr>
        <w:t xml:space="preserve"> únicos por su tecnología diseñados para transformar la agricultura</w:t>
      </w:r>
      <w:r w:rsidRPr="00D01E95">
        <w:rPr>
          <w:rFonts w:asciiTheme="majorHAnsi" w:hAnsiTheme="majorHAnsi" w:cstheme="majorHAnsi"/>
          <w:i/>
          <w:sz w:val="24"/>
          <w:szCs w:val="24"/>
        </w:rPr>
        <w:t>, Timac Agro se presentará en el Congreso Aapresid 2025.</w:t>
      </w:r>
      <w:r w:rsidR="00383214" w:rsidRPr="00D01E9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2725DDC" w14:textId="77777777" w:rsidR="00C50AE1" w:rsidRPr="00D01E95" w:rsidRDefault="00C50AE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887899B" w14:textId="45BEA712" w:rsidR="00C50AE1" w:rsidRPr="00D01E95" w:rsidRDefault="005911B4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D01E95">
        <w:rPr>
          <w:rFonts w:asciiTheme="majorHAnsi" w:hAnsiTheme="majorHAnsi" w:cstheme="majorHAnsi"/>
          <w:sz w:val="24"/>
          <w:szCs w:val="24"/>
        </w:rPr>
        <w:t xml:space="preserve">La edición XXXIII del </w:t>
      </w:r>
      <w:r w:rsidRPr="00D01E95">
        <w:rPr>
          <w:rFonts w:asciiTheme="majorHAnsi" w:hAnsiTheme="majorHAnsi" w:cstheme="majorHAnsi"/>
          <w:b/>
          <w:sz w:val="24"/>
          <w:szCs w:val="24"/>
        </w:rPr>
        <w:t>Congreso Aapresid, con la fuerza de Expoagro</w:t>
      </w:r>
      <w:r w:rsidRPr="00D01E95">
        <w:rPr>
          <w:rFonts w:asciiTheme="majorHAnsi" w:hAnsiTheme="majorHAnsi" w:cstheme="majorHAnsi"/>
          <w:sz w:val="24"/>
          <w:szCs w:val="24"/>
        </w:rPr>
        <w:t xml:space="preserve"> - que se realizará del 6 al 8 de agosto, en La Rural, Predio Ferial de Buenos Aires - reunirá a productores, expertos, profesionales y empresas para analizar la agricultura del futuro. Una de ellas será </w:t>
      </w:r>
      <w:r w:rsidRPr="00D01E95">
        <w:rPr>
          <w:rFonts w:asciiTheme="majorHAnsi" w:hAnsiTheme="majorHAnsi" w:cstheme="majorHAnsi"/>
          <w:b/>
          <w:sz w:val="24"/>
          <w:szCs w:val="24"/>
        </w:rPr>
        <w:t xml:space="preserve">Timac Agro, una compañía especializada en </w:t>
      </w:r>
      <w:r w:rsidR="00C51A4A" w:rsidRPr="00D01E95">
        <w:rPr>
          <w:rFonts w:asciiTheme="majorHAnsi" w:hAnsiTheme="majorHAnsi" w:cstheme="majorHAnsi"/>
          <w:b/>
          <w:sz w:val="24"/>
          <w:szCs w:val="24"/>
        </w:rPr>
        <w:t xml:space="preserve">nutrición vegetal y animal. Y pioneros </w:t>
      </w:r>
      <w:r w:rsidR="00383214" w:rsidRPr="00D01E95">
        <w:rPr>
          <w:rFonts w:asciiTheme="majorHAnsi" w:hAnsiTheme="majorHAnsi" w:cstheme="majorHAnsi"/>
          <w:b/>
          <w:sz w:val="24"/>
          <w:szCs w:val="24"/>
        </w:rPr>
        <w:t>de la</w:t>
      </w:r>
      <w:r w:rsidR="00C51A4A" w:rsidRPr="00D01E95">
        <w:rPr>
          <w:rFonts w:asciiTheme="majorHAnsi" w:hAnsiTheme="majorHAnsi" w:cstheme="majorHAnsi"/>
          <w:b/>
          <w:sz w:val="24"/>
          <w:szCs w:val="24"/>
        </w:rPr>
        <w:t xml:space="preserve"> bioestimulacion en Argentina</w:t>
      </w:r>
      <w:r w:rsidR="00383214" w:rsidRPr="00D01E95">
        <w:rPr>
          <w:rFonts w:asciiTheme="majorHAnsi" w:hAnsiTheme="majorHAnsi" w:cstheme="majorHAnsi"/>
          <w:b/>
          <w:sz w:val="24"/>
          <w:szCs w:val="24"/>
        </w:rPr>
        <w:t>, sumando experiencia de más de 30 años en cultivos de todo el país.</w:t>
      </w:r>
    </w:p>
    <w:p w14:paraId="22B6BA21" w14:textId="77777777" w:rsidR="00C50AE1" w:rsidRPr="00D01E95" w:rsidRDefault="00C50AE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70F4E04" w14:textId="568A2F04" w:rsidR="00C50AE1" w:rsidRPr="00D01E95" w:rsidRDefault="005911B4">
      <w:pPr>
        <w:jc w:val="both"/>
        <w:rPr>
          <w:rFonts w:asciiTheme="majorHAnsi" w:hAnsiTheme="majorHAnsi" w:cstheme="majorHAnsi"/>
          <w:sz w:val="24"/>
          <w:szCs w:val="24"/>
        </w:rPr>
      </w:pPr>
      <w:r w:rsidRPr="00D01E95">
        <w:rPr>
          <w:rFonts w:asciiTheme="majorHAnsi" w:hAnsiTheme="majorHAnsi" w:cstheme="majorHAnsi"/>
          <w:sz w:val="24"/>
          <w:szCs w:val="24"/>
        </w:rPr>
        <w:t>“</w:t>
      </w:r>
      <w:r w:rsidRPr="00D01E95">
        <w:rPr>
          <w:rFonts w:asciiTheme="majorHAnsi" w:hAnsiTheme="majorHAnsi" w:cstheme="majorHAnsi"/>
          <w:i/>
          <w:sz w:val="24"/>
          <w:szCs w:val="24"/>
        </w:rPr>
        <w:t xml:space="preserve">El </w:t>
      </w:r>
      <w:r w:rsidRPr="00D01E95">
        <w:rPr>
          <w:rFonts w:asciiTheme="majorHAnsi" w:hAnsiTheme="majorHAnsi" w:cstheme="majorHAnsi"/>
          <w:b/>
          <w:i/>
          <w:sz w:val="24"/>
          <w:szCs w:val="24"/>
        </w:rPr>
        <w:t>Congreso de Aapresid es un espacio clave donde se piensa el presente y el futuro del agro argentino</w:t>
      </w:r>
      <w:r w:rsidRPr="00D01E95">
        <w:rPr>
          <w:rFonts w:asciiTheme="majorHAnsi" w:hAnsiTheme="majorHAnsi" w:cstheme="majorHAnsi"/>
          <w:i/>
          <w:sz w:val="24"/>
          <w:szCs w:val="24"/>
        </w:rPr>
        <w:t>. Nos entusiasma volver a compartir nuestras experiencias, intercambiar, actualizarnos y seguir construyendo redes con quienes, como nosotros, creen que la sustentabilidad es el único camino posible</w:t>
      </w:r>
      <w:r w:rsidRPr="00D01E95">
        <w:rPr>
          <w:rFonts w:asciiTheme="majorHAnsi" w:hAnsiTheme="majorHAnsi" w:cstheme="majorHAnsi"/>
          <w:sz w:val="24"/>
          <w:szCs w:val="24"/>
        </w:rPr>
        <w:t>”, sostuvo</w:t>
      </w:r>
      <w:r w:rsidR="00E44654" w:rsidRPr="00D01E95">
        <w:rPr>
          <w:rFonts w:asciiTheme="majorHAnsi" w:hAnsiTheme="majorHAnsi" w:cstheme="majorHAnsi"/>
          <w:sz w:val="24"/>
          <w:szCs w:val="24"/>
        </w:rPr>
        <w:t xml:space="preserve"> Lucia Valero, Gerente de Desarrollo Técnico en TIMAC AGRO Argentina.</w:t>
      </w:r>
    </w:p>
    <w:p w14:paraId="0130DAFB" w14:textId="77777777" w:rsidR="00C50AE1" w:rsidRPr="00D01E95" w:rsidRDefault="00C50AE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A4D7566" w14:textId="10C24D78" w:rsidR="00C50AE1" w:rsidRPr="00D01E95" w:rsidRDefault="005911B4">
      <w:pPr>
        <w:jc w:val="both"/>
        <w:rPr>
          <w:rFonts w:asciiTheme="majorHAnsi" w:eastAsia="Aptos" w:hAnsiTheme="majorHAnsi" w:cstheme="majorHAnsi"/>
          <w:sz w:val="24"/>
          <w:szCs w:val="24"/>
        </w:rPr>
      </w:pPr>
      <w:r w:rsidRPr="00D01E95">
        <w:rPr>
          <w:rFonts w:asciiTheme="majorHAnsi" w:hAnsiTheme="majorHAnsi" w:cstheme="majorHAnsi"/>
          <w:sz w:val="24"/>
          <w:szCs w:val="24"/>
        </w:rPr>
        <w:t>Además, aseguró que en</w:t>
      </w:r>
      <w:r w:rsidRPr="00D01E95">
        <w:rPr>
          <w:rFonts w:asciiTheme="majorHAnsi" w:eastAsia="Aptos" w:hAnsiTheme="majorHAnsi" w:cstheme="majorHAnsi"/>
          <w:sz w:val="24"/>
          <w:szCs w:val="24"/>
        </w:rPr>
        <w:t xml:space="preserve"> Timac Agro Argentina trabajan todos los días con una convicción clara: producir más, pero mejor. Por eso, “</w:t>
      </w:r>
      <w:r w:rsidRPr="00D01E95">
        <w:rPr>
          <w:rFonts w:asciiTheme="majorHAnsi" w:eastAsia="Aptos" w:hAnsiTheme="majorHAnsi" w:cstheme="majorHAnsi"/>
          <w:b/>
          <w:i/>
          <w:sz w:val="24"/>
          <w:szCs w:val="24"/>
        </w:rPr>
        <w:t>reafirmamos nuestro compromiso con una agricultura sustentable, enfocada en el cuidado del suelo y en el desarrollo de tecnologías que acompañen al productor sin comprometer los recursos naturales</w:t>
      </w:r>
      <w:r w:rsidRPr="00D01E95">
        <w:rPr>
          <w:rFonts w:asciiTheme="majorHAnsi" w:eastAsia="Aptos" w:hAnsiTheme="majorHAnsi" w:cstheme="majorHAnsi"/>
          <w:sz w:val="24"/>
          <w:szCs w:val="24"/>
        </w:rPr>
        <w:t xml:space="preserve">”, dijo </w:t>
      </w:r>
      <w:r w:rsidR="00E44654" w:rsidRPr="00D01E95">
        <w:rPr>
          <w:rFonts w:asciiTheme="majorHAnsi" w:eastAsia="Aptos" w:hAnsiTheme="majorHAnsi" w:cstheme="majorHAnsi"/>
          <w:sz w:val="24"/>
          <w:szCs w:val="24"/>
        </w:rPr>
        <w:t>Lucia</w:t>
      </w:r>
      <w:r w:rsidRPr="00D01E95">
        <w:rPr>
          <w:rFonts w:asciiTheme="majorHAnsi" w:eastAsia="Aptos" w:hAnsiTheme="majorHAnsi" w:cstheme="majorHAnsi"/>
          <w:sz w:val="24"/>
          <w:szCs w:val="24"/>
        </w:rPr>
        <w:t xml:space="preserve">. </w:t>
      </w:r>
    </w:p>
    <w:p w14:paraId="189D95F6" w14:textId="77777777" w:rsidR="00C50AE1" w:rsidRPr="00D01E95" w:rsidRDefault="00C50AE1">
      <w:pPr>
        <w:jc w:val="both"/>
        <w:rPr>
          <w:rFonts w:asciiTheme="majorHAnsi" w:eastAsia="Aptos" w:hAnsiTheme="majorHAnsi" w:cstheme="majorHAnsi"/>
          <w:sz w:val="24"/>
          <w:szCs w:val="24"/>
        </w:rPr>
      </w:pPr>
    </w:p>
    <w:p w14:paraId="708EBD61" w14:textId="0922AA2C" w:rsidR="00C50AE1" w:rsidRPr="00D01E95" w:rsidRDefault="005911B4">
      <w:pPr>
        <w:jc w:val="both"/>
        <w:rPr>
          <w:rFonts w:asciiTheme="majorHAnsi" w:eastAsia="Aptos" w:hAnsiTheme="majorHAnsi" w:cstheme="majorHAnsi"/>
          <w:sz w:val="24"/>
          <w:szCs w:val="24"/>
        </w:rPr>
      </w:pPr>
      <w:r w:rsidRPr="00D01E95">
        <w:rPr>
          <w:rFonts w:asciiTheme="majorHAnsi" w:eastAsia="Aptos" w:hAnsiTheme="majorHAnsi" w:cstheme="majorHAnsi"/>
          <w:sz w:val="24"/>
          <w:szCs w:val="24"/>
        </w:rPr>
        <w:t xml:space="preserve">Los </w:t>
      </w:r>
      <w:r w:rsidRPr="00D01E95">
        <w:rPr>
          <w:rFonts w:asciiTheme="majorHAnsi" w:eastAsia="Aptos" w:hAnsiTheme="majorHAnsi" w:cstheme="majorHAnsi"/>
          <w:b/>
          <w:sz w:val="24"/>
          <w:szCs w:val="24"/>
        </w:rPr>
        <w:t>bioestimulantes</w:t>
      </w:r>
      <w:r w:rsidRPr="00D01E95">
        <w:rPr>
          <w:rFonts w:asciiTheme="majorHAnsi" w:eastAsia="Aptos" w:hAnsiTheme="majorHAnsi" w:cstheme="majorHAnsi"/>
          <w:sz w:val="24"/>
          <w:szCs w:val="24"/>
        </w:rPr>
        <w:t xml:space="preserve"> que comercializa </w:t>
      </w:r>
      <w:r w:rsidRPr="00D01E95">
        <w:rPr>
          <w:rFonts w:asciiTheme="majorHAnsi" w:hAnsiTheme="majorHAnsi" w:cstheme="majorHAnsi"/>
          <w:sz w:val="24"/>
          <w:szCs w:val="24"/>
        </w:rPr>
        <w:t>Timac Agro</w:t>
      </w:r>
      <w:r w:rsidRPr="00D01E9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D01E95">
        <w:rPr>
          <w:rFonts w:asciiTheme="majorHAnsi" w:eastAsia="Aptos" w:hAnsiTheme="majorHAnsi" w:cstheme="majorHAnsi"/>
          <w:sz w:val="24"/>
          <w:szCs w:val="24"/>
        </w:rPr>
        <w:t>son una muestra concreta de ese camino. “</w:t>
      </w:r>
      <w:r w:rsidRPr="00D01E95">
        <w:rPr>
          <w:rFonts w:asciiTheme="majorHAnsi" w:eastAsia="Aptos" w:hAnsiTheme="majorHAnsi" w:cstheme="majorHAnsi"/>
          <w:i/>
          <w:sz w:val="24"/>
          <w:szCs w:val="24"/>
        </w:rPr>
        <w:t>Se desarrollan con tecnología patentada, inspirados en procesos naturales para potenciar el desarrollo y crecimiento, sumando tolerancia a los cultivos, mejorando la eficiencia en el uso de nutrientes y así disminuyendo la brecha de rendimiento causada por estrés abiótico, sin descuidar la salud del suelo</w:t>
      </w:r>
      <w:r w:rsidRPr="00D01E95">
        <w:rPr>
          <w:rFonts w:asciiTheme="majorHAnsi" w:eastAsia="Aptos" w:hAnsiTheme="majorHAnsi" w:cstheme="majorHAnsi"/>
          <w:sz w:val="24"/>
          <w:szCs w:val="24"/>
        </w:rPr>
        <w:t>”, explicó, y agregó: “</w:t>
      </w:r>
      <w:r w:rsidRPr="00D01E95">
        <w:rPr>
          <w:rFonts w:asciiTheme="majorHAnsi" w:eastAsia="Aptos" w:hAnsiTheme="majorHAnsi" w:cstheme="majorHAnsi"/>
          <w:b/>
          <w:i/>
          <w:sz w:val="24"/>
          <w:szCs w:val="24"/>
        </w:rPr>
        <w:t>Para nosotros, la innovación solo tiene sentido si suma valor a largo plazo, tanto para el productor como para el ambiente</w:t>
      </w:r>
      <w:r w:rsidRPr="00D01E95">
        <w:rPr>
          <w:rFonts w:asciiTheme="majorHAnsi" w:eastAsia="Aptos" w:hAnsiTheme="majorHAnsi" w:cstheme="majorHAnsi"/>
          <w:sz w:val="24"/>
          <w:szCs w:val="24"/>
        </w:rPr>
        <w:t>”.</w:t>
      </w:r>
    </w:p>
    <w:p w14:paraId="2F04293A" w14:textId="77777777" w:rsidR="00C50AE1" w:rsidRPr="00D01E95" w:rsidRDefault="00C50AE1">
      <w:pPr>
        <w:jc w:val="both"/>
        <w:rPr>
          <w:rFonts w:asciiTheme="majorHAnsi" w:eastAsia="Aptos" w:hAnsiTheme="majorHAnsi" w:cstheme="majorHAnsi"/>
          <w:sz w:val="24"/>
          <w:szCs w:val="24"/>
        </w:rPr>
      </w:pPr>
    </w:p>
    <w:p w14:paraId="4DAE5AA1" w14:textId="0DA07DBD" w:rsidR="00C50AE1" w:rsidRPr="00D01E95" w:rsidRDefault="005911B4">
      <w:pPr>
        <w:spacing w:after="160" w:line="259" w:lineRule="auto"/>
        <w:jc w:val="both"/>
        <w:rPr>
          <w:rFonts w:asciiTheme="majorHAnsi" w:eastAsia="Aptos" w:hAnsiTheme="majorHAnsi" w:cstheme="majorHAnsi"/>
          <w:b/>
          <w:sz w:val="24"/>
          <w:szCs w:val="24"/>
        </w:rPr>
      </w:pPr>
      <w:r w:rsidRPr="00D01E95">
        <w:rPr>
          <w:rFonts w:asciiTheme="majorHAnsi" w:eastAsia="Aptos" w:hAnsiTheme="majorHAnsi" w:cstheme="majorHAnsi"/>
          <w:sz w:val="24"/>
          <w:szCs w:val="24"/>
        </w:rPr>
        <w:t xml:space="preserve">Por otro lado, </w:t>
      </w:r>
      <w:r w:rsidR="00E44654" w:rsidRPr="00D01E95">
        <w:rPr>
          <w:rFonts w:asciiTheme="majorHAnsi" w:eastAsia="Aptos" w:hAnsiTheme="majorHAnsi" w:cstheme="majorHAnsi"/>
          <w:sz w:val="24"/>
          <w:szCs w:val="24"/>
        </w:rPr>
        <w:t>Lucia</w:t>
      </w:r>
      <w:r w:rsidRPr="00D01E95">
        <w:rPr>
          <w:rFonts w:asciiTheme="majorHAnsi" w:eastAsia="Aptos" w:hAnsiTheme="majorHAnsi" w:cstheme="majorHAnsi"/>
          <w:sz w:val="24"/>
          <w:szCs w:val="24"/>
        </w:rPr>
        <w:t xml:space="preserve"> destacó: “</w:t>
      </w:r>
      <w:r w:rsidRPr="00D01E95">
        <w:rPr>
          <w:rFonts w:asciiTheme="majorHAnsi" w:eastAsia="Aptos" w:hAnsiTheme="majorHAnsi" w:cstheme="majorHAnsi"/>
          <w:i/>
          <w:sz w:val="24"/>
          <w:szCs w:val="24"/>
        </w:rPr>
        <w:t xml:space="preserve">Creemos profundamente en una </w:t>
      </w:r>
      <w:r w:rsidRPr="00D01E95">
        <w:rPr>
          <w:rFonts w:asciiTheme="majorHAnsi" w:eastAsia="Aptos" w:hAnsiTheme="majorHAnsi" w:cstheme="majorHAnsi"/>
          <w:b/>
          <w:i/>
          <w:sz w:val="24"/>
          <w:szCs w:val="24"/>
        </w:rPr>
        <w:t xml:space="preserve">agricultura regenerativa, basada en el conocimiento, el respeto por los ciclos naturales y la mejora continua. </w:t>
      </w:r>
      <w:r w:rsidRPr="00D01E95">
        <w:rPr>
          <w:rFonts w:asciiTheme="majorHAnsi" w:eastAsia="Aptos" w:hAnsiTheme="majorHAnsi" w:cstheme="majorHAnsi"/>
          <w:i/>
          <w:sz w:val="24"/>
          <w:szCs w:val="24"/>
        </w:rPr>
        <w:t xml:space="preserve">Por eso, no solo ofrecemos soluciones, sino también cercanía a través de nuestro acompañamiento técnico en cada zona del país y herramientas que ayuden a tomar decisiones más eficientes y responsables. </w:t>
      </w:r>
      <w:r w:rsidRPr="00D01E95">
        <w:rPr>
          <w:rFonts w:asciiTheme="majorHAnsi" w:eastAsia="Aptos" w:hAnsiTheme="majorHAnsi" w:cstheme="majorHAnsi"/>
          <w:b/>
          <w:i/>
          <w:sz w:val="24"/>
          <w:szCs w:val="24"/>
        </w:rPr>
        <w:t>Trabajamos para seguir impulsando juntos una agricultura cada vez más innovadora, eficiente y respetuosa del suelo que nos sostiene</w:t>
      </w:r>
      <w:r w:rsidRPr="00D01E95">
        <w:rPr>
          <w:rFonts w:asciiTheme="majorHAnsi" w:eastAsia="Aptos" w:hAnsiTheme="majorHAnsi" w:cstheme="majorHAnsi"/>
          <w:b/>
          <w:sz w:val="24"/>
          <w:szCs w:val="24"/>
        </w:rPr>
        <w:t>”.</w:t>
      </w:r>
    </w:p>
    <w:p w14:paraId="34D7B40C" w14:textId="77777777" w:rsidR="00C50AE1" w:rsidRPr="00D01E95" w:rsidRDefault="00C50AE1">
      <w:pPr>
        <w:spacing w:after="160" w:line="259" w:lineRule="auto"/>
        <w:rPr>
          <w:rFonts w:asciiTheme="majorHAnsi" w:eastAsia="Aptos" w:hAnsiTheme="majorHAnsi" w:cstheme="majorHAnsi"/>
          <w:sz w:val="24"/>
          <w:szCs w:val="24"/>
        </w:rPr>
      </w:pPr>
    </w:p>
    <w:p w14:paraId="5222F6DE" w14:textId="77777777" w:rsidR="00C50AE1" w:rsidRPr="00D01E95" w:rsidRDefault="005911B4">
      <w:pPr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D01E95">
        <w:rPr>
          <w:rFonts w:asciiTheme="majorHAnsi" w:hAnsiTheme="majorHAnsi" w:cstheme="majorHAnsi"/>
          <w:b/>
          <w:i/>
          <w:sz w:val="24"/>
          <w:szCs w:val="24"/>
        </w:rPr>
        <w:lastRenderedPageBreak/>
        <w:t xml:space="preserve">Congreso Aapresid, con la fuerza de Expoagro </w:t>
      </w:r>
    </w:p>
    <w:p w14:paraId="22657991" w14:textId="77777777" w:rsidR="00C50AE1" w:rsidRPr="00D01E95" w:rsidRDefault="005911B4">
      <w:pPr>
        <w:jc w:val="both"/>
        <w:rPr>
          <w:rFonts w:asciiTheme="majorHAnsi" w:hAnsiTheme="majorHAnsi" w:cstheme="majorHAnsi"/>
          <w:i/>
          <w:sz w:val="24"/>
          <w:szCs w:val="24"/>
        </w:rPr>
      </w:pPr>
      <w:r w:rsidRPr="00D01E95">
        <w:rPr>
          <w:rFonts w:asciiTheme="majorHAnsi" w:hAnsiTheme="majorHAnsi" w:cstheme="majorHAnsi"/>
          <w:i/>
          <w:sz w:val="24"/>
          <w:szCs w:val="24"/>
        </w:rPr>
        <w:t xml:space="preserve">Consolidado como referencia global de conocimiento y tecnología en agricultura, convoca en cada edición a expertos, productores, empresas e instituciones para debatir y fijar el rumbo sobre los avances en agricultura regenerativa, sistemas de siembra directa y producción sustentable. Será la edición XXXIII, y se llevará a cabo del 6 al 8 de agosto, en La Rural, Predio Ferial de Buenos Aires. </w:t>
      </w:r>
    </w:p>
    <w:p w14:paraId="29F57E21" w14:textId="77777777" w:rsidR="00C50AE1" w:rsidRPr="00D01E95" w:rsidRDefault="005911B4">
      <w:pPr>
        <w:jc w:val="both"/>
        <w:rPr>
          <w:rFonts w:asciiTheme="majorHAnsi" w:hAnsiTheme="majorHAnsi" w:cstheme="majorHAnsi"/>
          <w:sz w:val="24"/>
          <w:szCs w:val="24"/>
        </w:rPr>
      </w:pPr>
      <w:r w:rsidRPr="00D01E95">
        <w:rPr>
          <w:rFonts w:asciiTheme="majorHAnsi" w:hAnsiTheme="majorHAnsi" w:cstheme="majorHAnsi"/>
          <w:i/>
          <w:sz w:val="24"/>
          <w:szCs w:val="24"/>
        </w:rPr>
        <w:t xml:space="preserve">Mas información en </w:t>
      </w:r>
      <w:hyperlink r:id="rId7">
        <w:r w:rsidRPr="00D01E95">
          <w:rPr>
            <w:rFonts w:asciiTheme="majorHAnsi" w:hAnsiTheme="majorHAnsi" w:cstheme="majorHAnsi"/>
            <w:i/>
            <w:sz w:val="24"/>
            <w:szCs w:val="24"/>
            <w:u w:val="single"/>
          </w:rPr>
          <w:t>congreso.aapresid.org.ar</w:t>
        </w:r>
      </w:hyperlink>
    </w:p>
    <w:sectPr w:rsidR="00C50AE1" w:rsidRPr="00D01E95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8CE34" w14:textId="77777777" w:rsidR="005C2AF8" w:rsidRDefault="005C2AF8">
      <w:pPr>
        <w:spacing w:line="240" w:lineRule="auto"/>
      </w:pPr>
      <w:r>
        <w:separator/>
      </w:r>
    </w:p>
  </w:endnote>
  <w:endnote w:type="continuationSeparator" w:id="0">
    <w:p w14:paraId="2CE086C7" w14:textId="77777777" w:rsidR="005C2AF8" w:rsidRDefault="005C2A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1686C" w14:textId="77777777" w:rsidR="00C50AE1" w:rsidRDefault="005911B4">
    <w:pPr>
      <w:tabs>
        <w:tab w:val="center" w:pos="4419"/>
        <w:tab w:val="right" w:pos="8838"/>
      </w:tabs>
      <w:spacing w:line="240" w:lineRule="auto"/>
      <w:jc w:val="center"/>
      <w:rPr>
        <w:rFonts w:ascii="Aptos" w:eastAsia="Aptos" w:hAnsi="Aptos" w:cs="Aptos"/>
        <w:sz w:val="24"/>
        <w:szCs w:val="24"/>
      </w:rPr>
    </w:pPr>
    <w:r>
      <w:rPr>
        <w:rFonts w:ascii="Aptos" w:eastAsia="Aptos" w:hAnsi="Aptos" w:cs="Aptos"/>
        <w:noProof/>
        <w:sz w:val="24"/>
        <w:szCs w:val="24"/>
      </w:rPr>
      <w:drawing>
        <wp:inline distT="0" distB="0" distL="0" distR="0" wp14:anchorId="323DA9B6" wp14:editId="02A46B1C">
          <wp:extent cx="5571744" cy="335280"/>
          <wp:effectExtent l="0" t="0" r="0" b="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1744" cy="335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F5FCB9C" w14:textId="77777777" w:rsidR="00C50AE1" w:rsidRDefault="00C50AE1">
    <w:pPr>
      <w:tabs>
        <w:tab w:val="center" w:pos="4419"/>
        <w:tab w:val="right" w:pos="8838"/>
      </w:tabs>
      <w:spacing w:line="240" w:lineRule="auto"/>
      <w:jc w:val="center"/>
      <w:rPr>
        <w:rFonts w:ascii="Aptos" w:eastAsia="Aptos" w:hAnsi="Aptos" w:cs="Aptos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55B06" w14:textId="77777777" w:rsidR="005C2AF8" w:rsidRDefault="005C2AF8">
      <w:pPr>
        <w:spacing w:line="240" w:lineRule="auto"/>
      </w:pPr>
      <w:r>
        <w:separator/>
      </w:r>
    </w:p>
  </w:footnote>
  <w:footnote w:type="continuationSeparator" w:id="0">
    <w:p w14:paraId="41FA97D5" w14:textId="77777777" w:rsidR="005C2AF8" w:rsidRDefault="005C2A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71DF" w14:textId="77777777" w:rsidR="00C50AE1" w:rsidRDefault="005911B4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2BA469B" wp14:editId="3F336886">
          <wp:simplePos x="0" y="0"/>
          <wp:positionH relativeFrom="column">
            <wp:posOffset>512924</wp:posOffset>
          </wp:positionH>
          <wp:positionV relativeFrom="paragraph">
            <wp:posOffset>-209547</wp:posOffset>
          </wp:positionV>
          <wp:extent cx="4705350" cy="619125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087" t="-13207" r="-879" b="-9433"/>
                  <a:stretch>
                    <a:fillRect/>
                  </a:stretch>
                </pic:blipFill>
                <pic:spPr>
                  <a:xfrm>
                    <a:off x="0" y="0"/>
                    <a:ext cx="470535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C4250B" w14:textId="77777777" w:rsidR="00C50AE1" w:rsidRDefault="00C50AE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AE1"/>
    <w:rsid w:val="0000078A"/>
    <w:rsid w:val="001A570E"/>
    <w:rsid w:val="00207A4A"/>
    <w:rsid w:val="00320B04"/>
    <w:rsid w:val="00383214"/>
    <w:rsid w:val="005911B4"/>
    <w:rsid w:val="005C2AF8"/>
    <w:rsid w:val="006264FD"/>
    <w:rsid w:val="00A707F7"/>
    <w:rsid w:val="00B06316"/>
    <w:rsid w:val="00C50AE1"/>
    <w:rsid w:val="00C51A4A"/>
    <w:rsid w:val="00D01E95"/>
    <w:rsid w:val="00E44654"/>
    <w:rsid w:val="00E52C9B"/>
    <w:rsid w:val="00EC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1DF6"/>
  <w15:docId w15:val="{D277A9A7-03FB-4109-924D-6CBBD450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paragraph">
    <w:name w:val="paragraph"/>
    <w:basedOn w:val="Normal"/>
    <w:rsid w:val="0024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character" w:customStyle="1" w:styleId="normaltextrun">
    <w:name w:val="normaltextrun"/>
    <w:basedOn w:val="Fuentedeprrafopredeter"/>
    <w:rsid w:val="00241748"/>
  </w:style>
  <w:style w:type="character" w:customStyle="1" w:styleId="eop">
    <w:name w:val="eop"/>
    <w:basedOn w:val="Fuentedeprrafopredeter"/>
    <w:rsid w:val="00241748"/>
  </w:style>
  <w:style w:type="character" w:styleId="Hipervnculo">
    <w:name w:val="Hyperlink"/>
    <w:basedOn w:val="Fuentedeprrafopredeter"/>
    <w:uiPriority w:val="99"/>
    <w:semiHidden/>
    <w:unhideWhenUsed/>
    <w:rsid w:val="00D05A11"/>
    <w:rPr>
      <w:color w:val="467886"/>
      <w:u w:val="single"/>
    </w:rPr>
  </w:style>
  <w:style w:type="paragraph" w:styleId="Prrafodelista">
    <w:name w:val="List Paragraph"/>
    <w:basedOn w:val="Normal"/>
    <w:uiPriority w:val="34"/>
    <w:qFormat/>
    <w:rsid w:val="00D05A11"/>
    <w:pPr>
      <w:spacing w:line="240" w:lineRule="auto"/>
      <w:ind w:left="720"/>
      <w:contextualSpacing/>
    </w:pPr>
    <w:rPr>
      <w:rFonts w:ascii="Aptos" w:eastAsiaTheme="minorHAnsi" w:hAnsi="Aptos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ngreso.aapresid.org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42OjcRftTR06gl2hPXurhPDvcA==">CgMxLjA4AHIhMXpCbjhfM1pYeEtOOFl3T3IwRzA2TGVMRVpmaXVuM2di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Esnaola</dc:creator>
  <cp:lastModifiedBy>Brenda Quattrini</cp:lastModifiedBy>
  <cp:revision>4</cp:revision>
  <dcterms:created xsi:type="dcterms:W3CDTF">2025-06-12T18:48:00Z</dcterms:created>
  <dcterms:modified xsi:type="dcterms:W3CDTF">2025-06-13T13:54:00Z</dcterms:modified>
</cp:coreProperties>
</file>